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CB" w:rsidRPr="00AC1287" w:rsidRDefault="00AC1287">
      <w:pPr>
        <w:rPr>
          <w:b/>
          <w:u w:val="single"/>
          <w:lang w:val="de-DE"/>
        </w:rPr>
      </w:pPr>
      <w:bookmarkStart w:id="0" w:name="__DdeLink__80_1995194641"/>
      <w:bookmarkStart w:id="1" w:name="_GoBack"/>
      <w:bookmarkEnd w:id="1"/>
      <w:r w:rsidRPr="00AC1287">
        <w:rPr>
          <w:rFonts w:ascii="Arial" w:hAnsi="Arial"/>
          <w:b/>
          <w:u w:val="single"/>
          <w:lang w:val="de-DE"/>
        </w:rPr>
        <w:t>Geschäftsordnung</w:t>
      </w:r>
      <w:bookmarkEnd w:id="0"/>
      <w:r w:rsidR="00520FFC" w:rsidRPr="00AC1287">
        <w:rPr>
          <w:rFonts w:ascii="Arial" w:hAnsi="Arial"/>
          <w:b/>
          <w:u w:val="single"/>
          <w:lang w:val="de-DE"/>
        </w:rPr>
        <w:t xml:space="preserve"> (nach § 24 Abs. </w:t>
      </w:r>
      <w:r w:rsidRPr="00AC1287">
        <w:rPr>
          <w:rFonts w:ascii="Arial" w:hAnsi="Arial"/>
          <w:b/>
          <w:u w:val="single"/>
          <w:lang w:val="de-DE"/>
        </w:rPr>
        <w:t>2 MAVG)</w:t>
      </w:r>
    </w:p>
    <w:p w:rsidR="003F7FCB" w:rsidRPr="007776DC" w:rsidRDefault="003F7FCB">
      <w:pPr>
        <w:rPr>
          <w:rFonts w:ascii="Arial" w:hAnsi="Arial"/>
          <w:lang w:val="de-DE"/>
        </w:rPr>
      </w:pPr>
    </w:p>
    <w:p w:rsidR="003F7FCB" w:rsidRPr="007776DC" w:rsidRDefault="003F7FCB">
      <w:pPr>
        <w:rPr>
          <w:rFonts w:ascii="Arial" w:hAnsi="Arial"/>
          <w:lang w:val="de-DE"/>
        </w:rPr>
      </w:pPr>
    </w:p>
    <w:p w:rsidR="003F7FCB" w:rsidRPr="007776DC" w:rsidRDefault="00AC1287">
      <w:pPr>
        <w:rPr>
          <w:b/>
          <w:bCs/>
          <w:lang w:val="de-DE"/>
        </w:rPr>
      </w:pPr>
      <w:r w:rsidRPr="007776DC">
        <w:rPr>
          <w:rFonts w:ascii="Arial" w:hAnsi="Arial"/>
          <w:b/>
          <w:bCs/>
          <w:lang w:val="de-DE"/>
        </w:rPr>
        <w:t>Geltungsdauer</w:t>
      </w: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lang w:val="de-DE"/>
        </w:rPr>
        <w:t>Diese Geschäftsordnung gilt für die Dauer der laufenden</w:t>
      </w:r>
      <w:r w:rsidR="00520FFC">
        <w:rPr>
          <w:rFonts w:ascii="Arial" w:hAnsi="Arial"/>
          <w:lang w:val="de-DE"/>
        </w:rPr>
        <w:t xml:space="preserve"> </w:t>
      </w:r>
      <w:r w:rsidRPr="007776DC">
        <w:rPr>
          <w:rFonts w:ascii="Arial" w:hAnsi="Arial"/>
          <w:lang w:val="de-DE"/>
        </w:rPr>
        <w:t>Amtszeit der Mitarbeitervertr</w:t>
      </w:r>
      <w:r w:rsidRPr="007776DC">
        <w:rPr>
          <w:rFonts w:ascii="Arial" w:hAnsi="Arial"/>
          <w:lang w:val="de-DE"/>
        </w:rPr>
        <w:t>e</w:t>
      </w:r>
      <w:r w:rsidRPr="007776DC">
        <w:rPr>
          <w:rFonts w:ascii="Arial" w:hAnsi="Arial"/>
          <w:lang w:val="de-DE"/>
        </w:rPr>
        <w:t>tung (MAV). Sie kann nur durch</w:t>
      </w:r>
      <w:r w:rsidR="00520FFC">
        <w:rPr>
          <w:rFonts w:ascii="Arial" w:hAnsi="Arial"/>
          <w:lang w:val="de-DE"/>
        </w:rPr>
        <w:t xml:space="preserve"> </w:t>
      </w:r>
      <w:r w:rsidRPr="007776DC">
        <w:rPr>
          <w:rFonts w:ascii="Arial" w:hAnsi="Arial"/>
          <w:lang w:val="de-DE"/>
        </w:rPr>
        <w:t>Beschluss der Mitarbeitervertretung geändert werden.</w:t>
      </w:r>
    </w:p>
    <w:p w:rsidR="003F7FCB" w:rsidRPr="007776DC" w:rsidRDefault="003F7FCB">
      <w:pPr>
        <w:rPr>
          <w:rFonts w:ascii="Arial" w:hAnsi="Arial"/>
          <w:lang w:val="de-DE"/>
        </w:rPr>
      </w:pP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b/>
          <w:bCs/>
          <w:lang w:val="de-DE"/>
        </w:rPr>
        <w:t>Sitzungen</w:t>
      </w:r>
      <w:r w:rsidRPr="007776DC">
        <w:rPr>
          <w:rFonts w:ascii="Arial" w:hAnsi="Arial"/>
          <w:lang w:val="de-DE"/>
        </w:rPr>
        <w:t xml:space="preserve"> </w:t>
      </w: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lang w:val="de-DE"/>
        </w:rPr>
        <w:t>Die Sitzungstermine wer</w:t>
      </w:r>
      <w:r>
        <w:rPr>
          <w:rFonts w:ascii="Arial" w:hAnsi="Arial"/>
          <w:lang w:val="de-DE"/>
        </w:rPr>
        <w:t>den möglichst langfristig (mindestens</w:t>
      </w:r>
      <w:r w:rsidRPr="007776DC">
        <w:rPr>
          <w:rFonts w:ascii="Arial" w:hAnsi="Arial"/>
          <w:lang w:val="de-DE"/>
        </w:rPr>
        <w:t xml:space="preserve"> halbjährlich) festgelegt und sind für die Mitglieder verbindlich. Bei Verhinderung ist die/der Vorsitzende umgehend zu informieren.</w:t>
      </w:r>
    </w:p>
    <w:p w:rsidR="003F7FCB" w:rsidRPr="007776DC" w:rsidRDefault="00AC1287">
      <w:pPr>
        <w:pStyle w:val="Textbereich"/>
        <w:jc w:val="left"/>
        <w:rPr>
          <w:lang w:val="de-DE"/>
        </w:rPr>
      </w:pPr>
      <w:r w:rsidRPr="007776DC">
        <w:rPr>
          <w:rFonts w:ascii="Arial" w:hAnsi="Arial"/>
          <w:lang w:val="de-DE"/>
        </w:rPr>
        <w:t>Bei der Festlegung von Sitzungsterminen etc. soll auf Rücksicht</w:t>
      </w:r>
      <w:r>
        <w:rPr>
          <w:rFonts w:ascii="Arial" w:hAnsi="Arial"/>
          <w:lang w:val="de-DE"/>
        </w:rPr>
        <w:t xml:space="preserve"> auf dienstliche No</w:t>
      </w:r>
      <w:r>
        <w:rPr>
          <w:rFonts w:ascii="Arial" w:hAnsi="Arial"/>
          <w:lang w:val="de-DE"/>
        </w:rPr>
        <w:t>t</w:t>
      </w:r>
      <w:r>
        <w:rPr>
          <w:rFonts w:ascii="Arial" w:hAnsi="Arial"/>
          <w:lang w:val="de-DE"/>
        </w:rPr>
        <w:t>wendigkeiten</w:t>
      </w:r>
      <w:r w:rsidRPr="007776DC">
        <w:rPr>
          <w:rFonts w:ascii="Arial" w:hAnsi="Arial"/>
          <w:lang w:val="de-DE"/>
        </w:rPr>
        <w:t xml:space="preserve"> genommen werden (vgl. § 25 Abs. 1 MAVG). </w:t>
      </w:r>
    </w:p>
    <w:p w:rsidR="003F7FCB" w:rsidRPr="007776DC" w:rsidRDefault="00AC1287">
      <w:pPr>
        <w:pStyle w:val="Textbereich"/>
        <w:jc w:val="left"/>
        <w:rPr>
          <w:lang w:val="de-DE"/>
        </w:rPr>
      </w:pPr>
      <w:r w:rsidRPr="007776DC">
        <w:rPr>
          <w:rFonts w:ascii="Arial" w:hAnsi="Arial"/>
          <w:lang w:val="de-DE"/>
        </w:rPr>
        <w:t>Bei der A</w:t>
      </w:r>
      <w:r w:rsidR="00520FFC">
        <w:rPr>
          <w:rFonts w:ascii="Arial" w:hAnsi="Arial"/>
          <w:lang w:val="de-DE"/>
        </w:rPr>
        <w:t>uswahl von Mitgliedern für die T</w:t>
      </w:r>
      <w:r w:rsidRPr="007776DC">
        <w:rPr>
          <w:rFonts w:ascii="Arial" w:hAnsi="Arial"/>
          <w:lang w:val="de-DE"/>
        </w:rPr>
        <w:t>eilnahme an Schulungsveranstaltungen hat die MAV die dienstlichen Notwendigkeiten zu berücksichtigen und der Dienst</w:t>
      </w:r>
      <w:r w:rsidR="00520FFC">
        <w:rPr>
          <w:rFonts w:ascii="Arial" w:hAnsi="Arial"/>
          <w:lang w:val="de-DE"/>
        </w:rPr>
        <w:t>st</w:t>
      </w:r>
      <w:r w:rsidRPr="007776DC">
        <w:rPr>
          <w:rFonts w:ascii="Arial" w:hAnsi="Arial"/>
          <w:lang w:val="de-DE"/>
        </w:rPr>
        <w:t>elle</w:t>
      </w:r>
      <w:r w:rsidRPr="007776DC">
        <w:rPr>
          <w:rFonts w:ascii="Arial" w:hAnsi="Arial"/>
          <w:lang w:val="de-DE"/>
        </w:rPr>
        <w:t>n</w:t>
      </w:r>
      <w:r w:rsidRPr="007776DC">
        <w:rPr>
          <w:rFonts w:ascii="Arial" w:hAnsi="Arial"/>
          <w:lang w:val="de-DE"/>
        </w:rPr>
        <w:t>leitung die Teilnehmenden sowie den Zeitpunkt und die Dauer der Veranstaltung recht</w:t>
      </w:r>
      <w:r>
        <w:rPr>
          <w:rFonts w:ascii="Arial" w:hAnsi="Arial"/>
          <w:lang w:val="de-DE"/>
        </w:rPr>
        <w:t>zeitig mitzuteilen</w:t>
      </w:r>
      <w:r w:rsidRPr="007776DC">
        <w:rPr>
          <w:rFonts w:ascii="Arial" w:hAnsi="Arial"/>
          <w:lang w:val="de-DE"/>
        </w:rPr>
        <w:t xml:space="preserve"> (vgl. §16 </w:t>
      </w:r>
      <w:proofErr w:type="spellStart"/>
      <w:r w:rsidRPr="007776DC">
        <w:rPr>
          <w:rFonts w:ascii="Arial" w:hAnsi="Arial"/>
          <w:lang w:val="de-DE"/>
        </w:rPr>
        <w:t>Abs</w:t>
      </w:r>
      <w:proofErr w:type="spellEnd"/>
      <w:r w:rsidRPr="007776DC">
        <w:rPr>
          <w:rFonts w:ascii="Arial" w:hAnsi="Arial"/>
          <w:lang w:val="de-DE"/>
        </w:rPr>
        <w:t xml:space="preserve"> 4 MAVG)</w:t>
      </w:r>
      <w:r>
        <w:rPr>
          <w:rFonts w:ascii="Arial" w:hAnsi="Arial"/>
          <w:lang w:val="de-DE"/>
        </w:rPr>
        <w:t>.</w:t>
      </w:r>
    </w:p>
    <w:p w:rsidR="003F7FCB" w:rsidRPr="007776DC" w:rsidRDefault="003F7FCB">
      <w:pPr>
        <w:pStyle w:val="Textbereich"/>
        <w:jc w:val="left"/>
        <w:rPr>
          <w:rFonts w:ascii="Arial" w:hAnsi="Arial"/>
          <w:lang w:val="de-DE"/>
        </w:rPr>
      </w:pPr>
    </w:p>
    <w:p w:rsidR="003F7FCB" w:rsidRPr="007776DC" w:rsidRDefault="00AC1287">
      <w:pPr>
        <w:rPr>
          <w:b/>
          <w:bCs/>
          <w:lang w:val="de-DE"/>
        </w:rPr>
      </w:pPr>
      <w:r w:rsidRPr="007776DC">
        <w:rPr>
          <w:rFonts w:ascii="Arial" w:hAnsi="Arial"/>
          <w:b/>
          <w:bCs/>
          <w:lang w:val="de-DE"/>
        </w:rPr>
        <w:t>Klausur</w:t>
      </w:r>
    </w:p>
    <w:p w:rsidR="003F7FCB" w:rsidRPr="007776DC" w:rsidRDefault="00520FFC">
      <w:pPr>
        <w:rPr>
          <w:lang w:val="de-DE"/>
        </w:rPr>
      </w:pPr>
      <w:r>
        <w:rPr>
          <w:rFonts w:ascii="Arial" w:hAnsi="Arial"/>
          <w:lang w:val="de-DE"/>
        </w:rPr>
        <w:t>Zur Schwerpunktbearbeitung sowie zur Überprüfung der MAV-</w:t>
      </w:r>
      <w:r w:rsidR="00AC1287" w:rsidRPr="007776DC">
        <w:rPr>
          <w:rFonts w:ascii="Arial" w:hAnsi="Arial"/>
          <w:lang w:val="de-DE"/>
        </w:rPr>
        <w:t>Arbeit fährt die MAV in der Regel einmal jährlich auf eine mehrtägige Klausur. Die Klausurtagung gilt als Sitzung der MAV und unterliegt den ent</w:t>
      </w:r>
      <w:r>
        <w:rPr>
          <w:rFonts w:ascii="Arial" w:hAnsi="Arial"/>
          <w:lang w:val="de-DE"/>
        </w:rPr>
        <w:t>sprechenden Paragrafen des MAVG</w:t>
      </w:r>
      <w:r w:rsidR="00AC1287" w:rsidRPr="007776DC">
        <w:rPr>
          <w:rFonts w:ascii="Arial" w:hAnsi="Arial"/>
          <w:lang w:val="de-DE"/>
        </w:rPr>
        <w:t>.</w:t>
      </w:r>
    </w:p>
    <w:p w:rsidR="003F7FCB" w:rsidRPr="007776DC" w:rsidRDefault="003F7FCB">
      <w:pPr>
        <w:rPr>
          <w:rFonts w:ascii="Arial" w:hAnsi="Arial"/>
          <w:lang w:val="de-DE"/>
        </w:rPr>
      </w:pP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b/>
          <w:bCs/>
          <w:lang w:val="de-DE"/>
        </w:rPr>
        <w:t>Einladungen</w:t>
      </w:r>
      <w:r w:rsidRPr="007776DC">
        <w:rPr>
          <w:rFonts w:ascii="Arial" w:hAnsi="Arial"/>
          <w:lang w:val="de-DE"/>
        </w:rPr>
        <w:t xml:space="preserve"> </w:t>
      </w: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lang w:val="de-DE"/>
        </w:rPr>
        <w:t>Zu den Sitzungen gibt es eine schriftliche Einladung (verkürzte Einladungsfrist ist möglich) per E-Mail. (vgl. §</w:t>
      </w:r>
      <w:r w:rsidR="00520FFC">
        <w:rPr>
          <w:rFonts w:ascii="Arial" w:hAnsi="Arial"/>
          <w:lang w:val="de-DE"/>
        </w:rPr>
        <w:t xml:space="preserve"> </w:t>
      </w:r>
      <w:r w:rsidRPr="007776DC">
        <w:rPr>
          <w:rFonts w:ascii="Arial" w:hAnsi="Arial"/>
          <w:lang w:val="de-DE"/>
        </w:rPr>
        <w:t>25 MAVG)</w:t>
      </w:r>
      <w:r w:rsidR="00520FFC">
        <w:rPr>
          <w:rFonts w:ascii="Arial" w:hAnsi="Arial"/>
          <w:lang w:val="de-DE"/>
        </w:rPr>
        <w:t>.</w:t>
      </w:r>
      <w:r w:rsidRPr="007776DC">
        <w:rPr>
          <w:rFonts w:ascii="Arial" w:hAnsi="Arial"/>
          <w:lang w:val="de-DE"/>
        </w:rPr>
        <w:t xml:space="preserve"> </w:t>
      </w:r>
    </w:p>
    <w:p w:rsidR="003F7FCB" w:rsidRPr="007776DC" w:rsidRDefault="003F7FCB">
      <w:pPr>
        <w:rPr>
          <w:rFonts w:ascii="Arial" w:hAnsi="Arial"/>
          <w:lang w:val="de-DE"/>
        </w:rPr>
      </w:pPr>
    </w:p>
    <w:p w:rsidR="003F7FCB" w:rsidRPr="007776DC" w:rsidRDefault="00AC1287">
      <w:pPr>
        <w:rPr>
          <w:b/>
          <w:bCs/>
          <w:lang w:val="de-DE"/>
        </w:rPr>
      </w:pPr>
      <w:r w:rsidRPr="007776DC">
        <w:rPr>
          <w:rFonts w:ascii="Arial" w:hAnsi="Arial"/>
          <w:b/>
          <w:bCs/>
          <w:lang w:val="de-DE"/>
        </w:rPr>
        <w:t xml:space="preserve">Vorsitz und Sitzungsleitung </w:t>
      </w: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lang w:val="de-DE"/>
        </w:rPr>
        <w:t>Die Überwachung der durch das MAVG geregelten Fristen und Termine wird durch die/den Vorsitzende*n oder dessen Stellvertreter*in wahrgenommen. Die Leitung der Si</w:t>
      </w:r>
      <w:r w:rsidRPr="007776DC">
        <w:rPr>
          <w:rFonts w:ascii="Arial" w:hAnsi="Arial"/>
          <w:lang w:val="de-DE"/>
        </w:rPr>
        <w:t>t</w:t>
      </w:r>
      <w:r w:rsidRPr="007776DC">
        <w:rPr>
          <w:rFonts w:ascii="Arial" w:hAnsi="Arial"/>
          <w:lang w:val="de-DE"/>
        </w:rPr>
        <w:t>zung obliegt der/dem Vorsitzenden, bei V</w:t>
      </w:r>
      <w:r>
        <w:rPr>
          <w:rFonts w:ascii="Arial" w:hAnsi="Arial"/>
          <w:lang w:val="de-DE"/>
        </w:rPr>
        <w:t>erhinderung der Stellvertretung</w:t>
      </w:r>
      <w:r w:rsidRPr="007776DC">
        <w:rPr>
          <w:rFonts w:ascii="Arial" w:hAnsi="Arial"/>
          <w:lang w:val="de-DE"/>
        </w:rPr>
        <w:t xml:space="preserve"> (vgl. §</w:t>
      </w:r>
      <w:r w:rsidR="00520FFC">
        <w:rPr>
          <w:rFonts w:ascii="Arial" w:hAnsi="Arial"/>
          <w:lang w:val="de-DE"/>
        </w:rPr>
        <w:t xml:space="preserve"> </w:t>
      </w:r>
      <w:r w:rsidRPr="007776DC">
        <w:rPr>
          <w:rFonts w:ascii="Arial" w:hAnsi="Arial"/>
          <w:lang w:val="de-DE"/>
        </w:rPr>
        <w:t>24 MAVG)</w:t>
      </w:r>
      <w:r>
        <w:rPr>
          <w:rFonts w:ascii="Arial" w:hAnsi="Arial"/>
          <w:lang w:val="de-DE"/>
        </w:rPr>
        <w:t>.</w:t>
      </w:r>
    </w:p>
    <w:p w:rsidR="003F7FCB" w:rsidRPr="007776DC" w:rsidRDefault="003F7FCB">
      <w:pPr>
        <w:rPr>
          <w:rFonts w:ascii="Arial" w:hAnsi="Arial"/>
          <w:lang w:val="de-DE"/>
        </w:rPr>
      </w:pP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b/>
          <w:bCs/>
          <w:lang w:val="de-DE"/>
        </w:rPr>
        <w:t>Gremien</w:t>
      </w:r>
      <w:r w:rsidRPr="007776DC">
        <w:rPr>
          <w:rFonts w:ascii="Arial" w:hAnsi="Arial"/>
          <w:lang w:val="de-DE"/>
        </w:rPr>
        <w:t xml:space="preserve"> </w:t>
      </w: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lang w:val="de-DE"/>
        </w:rPr>
        <w:t>Die Teilnahme an Sitzungen anderer Gremien wird von der/dem Vorsitzenden oder einem von der MAV bestimmten Mitglied der MAV wahrgenommen.</w:t>
      </w:r>
    </w:p>
    <w:p w:rsidR="003F7FCB" w:rsidRDefault="00AC1287">
      <w:pPr>
        <w:pStyle w:val="KeinLeerraum"/>
      </w:pPr>
      <w:r>
        <w:rPr>
          <w:rFonts w:ascii="Arial" w:hAnsi="Arial"/>
        </w:rPr>
        <w:t xml:space="preserve">Für den Austausch mit anderen </w:t>
      </w:r>
      <w:proofErr w:type="spellStart"/>
      <w:r>
        <w:rPr>
          <w:rFonts w:ascii="Arial" w:hAnsi="Arial"/>
        </w:rPr>
        <w:t>Mitarbeitendenvertretungen</w:t>
      </w:r>
      <w:proofErr w:type="spellEnd"/>
      <w:r>
        <w:rPr>
          <w:rFonts w:ascii="Arial" w:hAnsi="Arial"/>
        </w:rPr>
        <w:t xml:space="preserve"> im Rahmen von Veranstaltungen </w:t>
      </w:r>
      <w:r w:rsidR="00520FFC">
        <w:rPr>
          <w:rFonts w:ascii="Arial" w:hAnsi="Arial"/>
        </w:rPr>
        <w:t xml:space="preserve">der </w:t>
      </w:r>
      <w:proofErr w:type="spellStart"/>
      <w:r w:rsidR="00520FFC">
        <w:rPr>
          <w:rFonts w:ascii="Arial" w:hAnsi="Arial"/>
        </w:rPr>
        <w:t>Gesamtmitarbeitendenvertret</w:t>
      </w:r>
      <w:r>
        <w:rPr>
          <w:rFonts w:ascii="Arial" w:hAnsi="Arial"/>
        </w:rPr>
        <w:t>ung</w:t>
      </w:r>
      <w:proofErr w:type="spellEnd"/>
      <w:r>
        <w:rPr>
          <w:rFonts w:ascii="Arial" w:hAnsi="Arial"/>
        </w:rPr>
        <w:t xml:space="preserve"> ist mindestens ein Mitglied der MAV verantwortlich. Der </w:t>
      </w:r>
      <w:proofErr w:type="spellStart"/>
      <w:r>
        <w:rPr>
          <w:rFonts w:ascii="Arial" w:hAnsi="Arial"/>
        </w:rPr>
        <w:t>Mitarbeitendenvertretung</w:t>
      </w:r>
      <w:proofErr w:type="spellEnd"/>
      <w:r>
        <w:rPr>
          <w:rFonts w:ascii="Arial" w:hAnsi="Arial"/>
        </w:rPr>
        <w:t xml:space="preserve"> ist zu berichten.</w:t>
      </w:r>
    </w:p>
    <w:p w:rsidR="003F7FCB" w:rsidRPr="007776DC" w:rsidRDefault="003F7FCB">
      <w:pPr>
        <w:rPr>
          <w:rFonts w:ascii="Arial" w:hAnsi="Arial"/>
          <w:lang w:val="de-DE"/>
        </w:rPr>
      </w:pP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b/>
          <w:bCs/>
          <w:lang w:val="de-DE"/>
        </w:rPr>
        <w:t>Umlaufbeschlüsse</w:t>
      </w:r>
      <w:r w:rsidRPr="007776DC">
        <w:rPr>
          <w:rFonts w:ascii="Arial" w:hAnsi="Arial"/>
          <w:lang w:val="de-DE"/>
        </w:rPr>
        <w:t xml:space="preserve"> </w:t>
      </w: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lang w:val="de-DE"/>
        </w:rPr>
        <w:t>Bei anstehenden Entscheidungen zwischen den Sitzungsterminen, kann sich die/der Vo</w:t>
      </w:r>
      <w:r w:rsidRPr="007776DC">
        <w:rPr>
          <w:rFonts w:ascii="Arial" w:hAnsi="Arial"/>
          <w:lang w:val="de-DE"/>
        </w:rPr>
        <w:t>r</w:t>
      </w:r>
      <w:r w:rsidRPr="007776DC">
        <w:rPr>
          <w:rFonts w:ascii="Arial" w:hAnsi="Arial"/>
          <w:lang w:val="de-DE"/>
        </w:rPr>
        <w:t>sitzende mit den</w:t>
      </w:r>
      <w:r w:rsidR="00520FFC">
        <w:rPr>
          <w:rFonts w:ascii="Arial" w:hAnsi="Arial"/>
          <w:lang w:val="de-DE"/>
        </w:rPr>
        <w:t xml:space="preserve"> Mitgliedern in Verbindung setz</w:t>
      </w:r>
      <w:r w:rsidRPr="007776DC">
        <w:rPr>
          <w:rFonts w:ascii="Arial" w:hAnsi="Arial"/>
          <w:lang w:val="de-DE"/>
        </w:rPr>
        <w:t>en und versuchen</w:t>
      </w:r>
      <w:r w:rsidR="00520FFC">
        <w:rPr>
          <w:rFonts w:ascii="Arial" w:hAnsi="Arial"/>
          <w:lang w:val="de-DE"/>
        </w:rPr>
        <w:t xml:space="preserve">, ein </w:t>
      </w:r>
      <w:r w:rsidRPr="007776DC">
        <w:rPr>
          <w:rFonts w:ascii="Arial" w:hAnsi="Arial"/>
          <w:lang w:val="de-DE"/>
        </w:rPr>
        <w:t>Mehrheitsvotum zu erhalten (Umlaufbeschluss). Dieser Vorgang erfolgt in der Regel schriftlich und ist bei der nächsten Sitzung vorzulegen und im Protokoll festzuhalten.</w:t>
      </w:r>
    </w:p>
    <w:p w:rsidR="003F7FCB" w:rsidRPr="007776DC" w:rsidRDefault="003F7FCB">
      <w:pPr>
        <w:rPr>
          <w:rFonts w:ascii="Arial" w:hAnsi="Arial"/>
          <w:lang w:val="de-DE"/>
        </w:rPr>
      </w:pP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b/>
          <w:bCs/>
          <w:lang w:val="de-DE"/>
        </w:rPr>
        <w:t>Schriftverkehr</w:t>
      </w:r>
      <w:r w:rsidRPr="007776DC">
        <w:rPr>
          <w:rFonts w:ascii="Arial" w:hAnsi="Arial"/>
          <w:lang w:val="de-DE"/>
        </w:rPr>
        <w:t xml:space="preserve"> </w:t>
      </w: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lang w:val="de-DE"/>
        </w:rPr>
        <w:t xml:space="preserve">Der anfallende </w:t>
      </w:r>
      <w:r w:rsidR="00520FFC">
        <w:rPr>
          <w:rFonts w:ascii="Arial" w:hAnsi="Arial"/>
          <w:lang w:val="de-DE"/>
        </w:rPr>
        <w:t>Schriftverkehr wird von der MAV-</w:t>
      </w:r>
      <w:r w:rsidRPr="007776DC">
        <w:rPr>
          <w:rFonts w:ascii="Arial" w:hAnsi="Arial"/>
          <w:lang w:val="de-DE"/>
        </w:rPr>
        <w:t>Sekretärin im Auftrag der/des Vorsitze</w:t>
      </w:r>
      <w:r w:rsidRPr="007776DC">
        <w:rPr>
          <w:rFonts w:ascii="Arial" w:hAnsi="Arial"/>
          <w:lang w:val="de-DE"/>
        </w:rPr>
        <w:t>n</w:t>
      </w:r>
      <w:r w:rsidRPr="007776DC">
        <w:rPr>
          <w:rFonts w:ascii="Arial" w:hAnsi="Arial"/>
          <w:lang w:val="de-DE"/>
        </w:rPr>
        <w:t>den geführ</w:t>
      </w:r>
      <w:r w:rsidR="00520FFC">
        <w:rPr>
          <w:rFonts w:ascii="Arial" w:hAnsi="Arial"/>
          <w:lang w:val="de-DE"/>
        </w:rPr>
        <w:t>t</w:t>
      </w:r>
      <w:r w:rsidRPr="007776DC">
        <w:rPr>
          <w:rFonts w:ascii="Arial" w:hAnsi="Arial"/>
          <w:lang w:val="de-DE"/>
        </w:rPr>
        <w:t xml:space="preserve"> (siehe auch Dienstanweisung der/des MAV Sekretär*in)</w:t>
      </w:r>
      <w:r w:rsidR="00520FFC">
        <w:rPr>
          <w:rFonts w:ascii="Arial" w:hAnsi="Arial"/>
          <w:lang w:val="de-DE"/>
        </w:rPr>
        <w:t>.</w:t>
      </w:r>
    </w:p>
    <w:p w:rsidR="003F7FCB" w:rsidRPr="007776DC" w:rsidRDefault="00520FFC">
      <w:pPr>
        <w:rPr>
          <w:lang w:val="de-DE"/>
        </w:rPr>
      </w:pPr>
      <w:r>
        <w:rPr>
          <w:rFonts w:ascii="Arial" w:hAnsi="Arial"/>
          <w:lang w:val="de-DE"/>
        </w:rPr>
        <w:t>Das Protokoll der MAV-</w:t>
      </w:r>
      <w:r w:rsidR="00AC1287" w:rsidRPr="007776DC">
        <w:rPr>
          <w:rFonts w:ascii="Arial" w:hAnsi="Arial"/>
          <w:lang w:val="de-DE"/>
        </w:rPr>
        <w:t>Sit</w:t>
      </w:r>
      <w:r>
        <w:rPr>
          <w:rFonts w:ascii="Arial" w:hAnsi="Arial"/>
          <w:lang w:val="de-DE"/>
        </w:rPr>
        <w:t>zungen wird fortlaufend geführt und ist d</w:t>
      </w:r>
      <w:r w:rsidR="00AC1287" w:rsidRPr="007776DC">
        <w:rPr>
          <w:rFonts w:ascii="Arial" w:hAnsi="Arial"/>
          <w:lang w:val="de-DE"/>
        </w:rPr>
        <w:t>atenschutzkonform s</w:t>
      </w:r>
      <w:r w:rsidR="00AC1287" w:rsidRPr="007776DC">
        <w:rPr>
          <w:rFonts w:ascii="Arial" w:hAnsi="Arial"/>
          <w:lang w:val="de-DE"/>
        </w:rPr>
        <w:t>i</w:t>
      </w:r>
      <w:r>
        <w:rPr>
          <w:rFonts w:ascii="Arial" w:hAnsi="Arial"/>
          <w:lang w:val="de-DE"/>
        </w:rPr>
        <w:t>cher zu verwahren</w:t>
      </w:r>
      <w:r w:rsidR="00AC1287" w:rsidRPr="007776DC">
        <w:rPr>
          <w:rFonts w:ascii="Arial" w:hAnsi="Arial"/>
          <w:lang w:val="de-DE"/>
        </w:rPr>
        <w:t xml:space="preserve"> (vgl. §28 MAVG)</w:t>
      </w:r>
      <w:r>
        <w:rPr>
          <w:rFonts w:ascii="Arial" w:hAnsi="Arial"/>
          <w:lang w:val="de-DE"/>
        </w:rPr>
        <w:t>.</w:t>
      </w:r>
    </w:p>
    <w:p w:rsidR="003F7FCB" w:rsidRPr="007776DC" w:rsidRDefault="003F7FCB">
      <w:pPr>
        <w:rPr>
          <w:rFonts w:ascii="Arial" w:hAnsi="Arial"/>
          <w:lang w:val="de-DE"/>
        </w:rPr>
      </w:pP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b/>
          <w:bCs/>
          <w:lang w:val="de-DE"/>
        </w:rPr>
        <w:lastRenderedPageBreak/>
        <w:t>Arbeitsteilung</w:t>
      </w:r>
      <w:r w:rsidRPr="007776DC">
        <w:rPr>
          <w:rFonts w:ascii="Arial" w:hAnsi="Arial"/>
          <w:lang w:val="de-DE"/>
        </w:rPr>
        <w:t xml:space="preserve"> </w:t>
      </w: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lang w:val="de-DE"/>
        </w:rPr>
        <w:t>Anfallende Aufgaben und Themenschwerpunkte werden zwischen allen Mitgliedern aufg</w:t>
      </w:r>
      <w:r w:rsidRPr="007776DC">
        <w:rPr>
          <w:rFonts w:ascii="Arial" w:hAnsi="Arial"/>
          <w:lang w:val="de-DE"/>
        </w:rPr>
        <w:t>e</w:t>
      </w:r>
      <w:r w:rsidRPr="007776DC">
        <w:rPr>
          <w:rFonts w:ascii="Arial" w:hAnsi="Arial"/>
          <w:lang w:val="de-DE"/>
        </w:rPr>
        <w:t>teilt. Bei den Sitzungen wird in regelmäßigen Abs</w:t>
      </w:r>
      <w:r>
        <w:rPr>
          <w:rFonts w:ascii="Arial" w:hAnsi="Arial"/>
          <w:lang w:val="de-DE"/>
        </w:rPr>
        <w:t>tänden darüber informiert. Die MAV-</w:t>
      </w:r>
      <w:r w:rsidRPr="007776DC">
        <w:rPr>
          <w:rFonts w:ascii="Arial" w:hAnsi="Arial"/>
          <w:lang w:val="de-DE"/>
        </w:rPr>
        <w:t>Mitglieder sind an die Beschlüsse der MAV gebunden.</w:t>
      </w:r>
    </w:p>
    <w:p w:rsidR="003F7FCB" w:rsidRPr="007776DC" w:rsidRDefault="003F7FCB">
      <w:pPr>
        <w:rPr>
          <w:rFonts w:ascii="Arial" w:hAnsi="Arial"/>
          <w:lang w:val="de-DE"/>
        </w:rPr>
      </w:pP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b/>
          <w:bCs/>
          <w:lang w:val="de-DE"/>
        </w:rPr>
        <w:t>Information</w:t>
      </w:r>
      <w:r w:rsidRPr="007776DC">
        <w:rPr>
          <w:rFonts w:ascii="Arial" w:hAnsi="Arial"/>
          <w:lang w:val="de-DE"/>
        </w:rPr>
        <w:t xml:space="preserve"> </w:t>
      </w: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lang w:val="de-DE"/>
        </w:rPr>
        <w:t>Die/der Vorsitzende informiert die Mitglieder über alle Vorgänge bei den Sitzungen (oder falls erforderlich per E</w:t>
      </w:r>
      <w:r>
        <w:rPr>
          <w:rFonts w:ascii="Arial" w:hAnsi="Arial"/>
          <w:lang w:val="de-DE"/>
        </w:rPr>
        <w:t>-M</w:t>
      </w:r>
      <w:r w:rsidRPr="007776DC">
        <w:rPr>
          <w:rFonts w:ascii="Arial" w:hAnsi="Arial"/>
          <w:lang w:val="de-DE"/>
        </w:rPr>
        <w:t>ail). Die MAV informiert alle Mitarbeitenden regelmäßig durch Rundbrief und Webseite.</w:t>
      </w:r>
    </w:p>
    <w:p w:rsidR="003F7FCB" w:rsidRPr="007776DC" w:rsidRDefault="003F7FCB">
      <w:pPr>
        <w:rPr>
          <w:rFonts w:ascii="Arial" w:hAnsi="Arial"/>
          <w:lang w:val="de-DE"/>
        </w:rPr>
      </w:pP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b/>
          <w:bCs/>
          <w:lang w:val="de-DE"/>
        </w:rPr>
        <w:t>Fortbildung</w:t>
      </w:r>
      <w:r w:rsidRPr="007776DC">
        <w:rPr>
          <w:rFonts w:ascii="Arial" w:hAnsi="Arial"/>
          <w:lang w:val="de-DE"/>
        </w:rPr>
        <w:t xml:space="preserve"> </w:t>
      </w:r>
    </w:p>
    <w:p w:rsidR="003F7FCB" w:rsidRPr="007776DC" w:rsidRDefault="00520FFC">
      <w:pPr>
        <w:rPr>
          <w:lang w:val="de-DE"/>
        </w:rPr>
      </w:pPr>
      <w:r>
        <w:rPr>
          <w:rFonts w:ascii="Arial" w:hAnsi="Arial"/>
          <w:lang w:val="de-DE"/>
        </w:rPr>
        <w:t>Die MAV-</w:t>
      </w:r>
      <w:r w:rsidR="00AC1287">
        <w:rPr>
          <w:rFonts w:ascii="Arial" w:hAnsi="Arial"/>
          <w:lang w:val="de-DE"/>
        </w:rPr>
        <w:t>Mitglieder verpflichten</w:t>
      </w:r>
      <w:r w:rsidR="00AC1287" w:rsidRPr="007776DC">
        <w:rPr>
          <w:rFonts w:ascii="Arial" w:hAnsi="Arial"/>
          <w:lang w:val="de-DE"/>
        </w:rPr>
        <w:t xml:space="preserve"> sich bei Neueinstieg in die MAV die angeboten Grundku</w:t>
      </w:r>
      <w:r w:rsidR="00AC1287" w:rsidRPr="007776DC">
        <w:rPr>
          <w:rFonts w:ascii="Arial" w:hAnsi="Arial"/>
          <w:lang w:val="de-DE"/>
        </w:rPr>
        <w:t>r</w:t>
      </w:r>
      <w:r w:rsidR="00AC1287" w:rsidRPr="007776DC">
        <w:rPr>
          <w:rFonts w:ascii="Arial" w:hAnsi="Arial"/>
          <w:lang w:val="de-DE"/>
        </w:rPr>
        <w:t>se der GMAV zu besuchen. Weitergehende Schulungen und Fortbildungen versuchen die</w:t>
      </w:r>
      <w:r w:rsidR="00AC1287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MAV-Mitglieder,</w:t>
      </w:r>
      <w:r w:rsidR="00AC1287" w:rsidRPr="007776DC">
        <w:rPr>
          <w:rFonts w:ascii="Arial" w:hAnsi="Arial"/>
          <w:lang w:val="de-DE"/>
        </w:rPr>
        <w:t xml:space="preserve"> nach Möglichkeit, wahrzunehmen. </w:t>
      </w:r>
    </w:p>
    <w:p w:rsidR="003F7FCB" w:rsidRPr="007776DC" w:rsidRDefault="003F7FCB">
      <w:pPr>
        <w:rPr>
          <w:rFonts w:ascii="Arial" w:hAnsi="Arial"/>
          <w:lang w:val="de-DE"/>
        </w:rPr>
      </w:pPr>
    </w:p>
    <w:p w:rsidR="003F7FCB" w:rsidRPr="007776DC" w:rsidRDefault="00AC1287">
      <w:pPr>
        <w:rPr>
          <w:b/>
          <w:bCs/>
          <w:lang w:val="de-DE"/>
        </w:rPr>
      </w:pPr>
      <w:r w:rsidRPr="007776DC">
        <w:rPr>
          <w:rFonts w:ascii="Arial" w:hAnsi="Arial"/>
          <w:b/>
          <w:bCs/>
          <w:lang w:val="de-DE"/>
        </w:rPr>
        <w:t>Sprechstunden</w:t>
      </w:r>
    </w:p>
    <w:p w:rsidR="003F7FCB" w:rsidRDefault="00AC1287">
      <w:pPr>
        <w:pStyle w:val="KeinLeerraum"/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Mitarbeitendenvertretung</w:t>
      </w:r>
      <w:proofErr w:type="spellEnd"/>
      <w:r>
        <w:rPr>
          <w:rFonts w:ascii="Arial" w:hAnsi="Arial"/>
        </w:rPr>
        <w:t xml:space="preserve"> beschließt über die Einrichtung regelmäßig stattfindender Sprechstunden. Die Termine sind allen Mitarbeitern durch Aushang und</w:t>
      </w:r>
      <w:r w:rsidR="00520FFC">
        <w:rPr>
          <w:rFonts w:ascii="Arial" w:hAnsi="Arial"/>
        </w:rPr>
        <w:t xml:space="preserve"> Rundschreiben bekannt zu geben</w:t>
      </w:r>
      <w:r>
        <w:rPr>
          <w:rFonts w:ascii="Arial" w:hAnsi="Arial"/>
        </w:rPr>
        <w:t xml:space="preserve"> (vgl. §</w:t>
      </w:r>
      <w:r w:rsidR="00520FFC">
        <w:rPr>
          <w:rFonts w:ascii="Arial" w:hAnsi="Arial"/>
        </w:rPr>
        <w:t xml:space="preserve"> </w:t>
      </w:r>
      <w:r>
        <w:rPr>
          <w:rFonts w:ascii="Arial" w:hAnsi="Arial"/>
        </w:rPr>
        <w:t>22 Abs</w:t>
      </w:r>
      <w:r w:rsidR="00520FFC">
        <w:rPr>
          <w:rFonts w:ascii="Arial" w:hAnsi="Arial"/>
        </w:rPr>
        <w:t xml:space="preserve">. </w:t>
      </w:r>
      <w:r>
        <w:rPr>
          <w:rFonts w:ascii="Arial" w:hAnsi="Arial"/>
        </w:rPr>
        <w:t>4 MAVG)</w:t>
      </w:r>
      <w:r w:rsidR="00520FFC">
        <w:rPr>
          <w:rFonts w:ascii="Arial" w:hAnsi="Arial"/>
        </w:rPr>
        <w:t>.</w:t>
      </w:r>
    </w:p>
    <w:p w:rsidR="003F7FCB" w:rsidRPr="007776DC" w:rsidRDefault="003F7FCB">
      <w:pPr>
        <w:rPr>
          <w:rFonts w:ascii="Arial" w:hAnsi="Arial"/>
          <w:lang w:val="de-DE"/>
        </w:rPr>
      </w:pP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b/>
          <w:bCs/>
          <w:lang w:val="de-DE"/>
        </w:rPr>
        <w:t>Jubiläen</w:t>
      </w:r>
      <w:r w:rsidRPr="007776DC">
        <w:rPr>
          <w:rFonts w:ascii="Arial" w:hAnsi="Arial"/>
          <w:lang w:val="de-DE"/>
        </w:rPr>
        <w:t xml:space="preserve"> </w:t>
      </w:r>
    </w:p>
    <w:p w:rsidR="003F7FCB" w:rsidRPr="007776DC" w:rsidRDefault="00AC1287">
      <w:pPr>
        <w:rPr>
          <w:lang w:val="de-DE"/>
        </w:rPr>
      </w:pPr>
      <w:r w:rsidRPr="007776DC">
        <w:rPr>
          <w:rFonts w:ascii="Arial" w:hAnsi="Arial"/>
          <w:lang w:val="de-DE"/>
        </w:rPr>
        <w:t>Sofern die Termine bekannt sind besucht die MAV die Jubiläen zum 20-, 30- und 40- jä</w:t>
      </w:r>
      <w:r w:rsidRPr="007776DC">
        <w:rPr>
          <w:rFonts w:ascii="Arial" w:hAnsi="Arial"/>
          <w:lang w:val="de-DE"/>
        </w:rPr>
        <w:t>h</w:t>
      </w:r>
      <w:r w:rsidRPr="007776DC">
        <w:rPr>
          <w:rFonts w:ascii="Arial" w:hAnsi="Arial"/>
          <w:lang w:val="de-DE"/>
        </w:rPr>
        <w:t>rigen Dienstjubiläum und überreicht ein kleines Geschenk.</w:t>
      </w:r>
    </w:p>
    <w:p w:rsidR="003F7FCB" w:rsidRPr="007776DC" w:rsidRDefault="003F7FCB">
      <w:pPr>
        <w:rPr>
          <w:rFonts w:ascii="Arial" w:hAnsi="Arial"/>
          <w:lang w:val="de-DE"/>
        </w:rPr>
      </w:pPr>
    </w:p>
    <w:sectPr w:rsidR="003F7FCB" w:rsidRPr="007776D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6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CB"/>
    <w:rsid w:val="003F7FCB"/>
    <w:rsid w:val="004432C2"/>
    <w:rsid w:val="00520FFC"/>
    <w:rsid w:val="007776DC"/>
    <w:rsid w:val="00A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ereich">
    <w:name w:val="Textbereich"/>
    <w:basedOn w:val="Standard"/>
    <w:qFormat/>
    <w:pPr>
      <w:spacing w:line="300" w:lineRule="exact"/>
      <w:ind w:right="567"/>
      <w:jc w:val="both"/>
    </w:pPr>
  </w:style>
  <w:style w:type="paragraph" w:styleId="KeinLeerraum">
    <w:name w:val="No Spacing"/>
    <w:qFormat/>
    <w:pPr>
      <w:suppressAutoHyphens/>
    </w:pPr>
    <w:rPr>
      <w:rFonts w:eastAsia="Times New Roman" w:cs="Times New Roman"/>
      <w:sz w:val="24"/>
      <w:lang w:val="de-DE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ereich">
    <w:name w:val="Textbereich"/>
    <w:basedOn w:val="Standard"/>
    <w:qFormat/>
    <w:pPr>
      <w:spacing w:line="300" w:lineRule="exact"/>
      <w:ind w:right="567"/>
      <w:jc w:val="both"/>
    </w:pPr>
  </w:style>
  <w:style w:type="paragraph" w:styleId="KeinLeerraum">
    <w:name w:val="No Spacing"/>
    <w:qFormat/>
    <w:pPr>
      <w:suppressAutoHyphens/>
    </w:pPr>
    <w:rPr>
      <w:rFonts w:eastAsia="Times New Roman" w:cs="Times New Roman"/>
      <w:sz w:val="24"/>
      <w:lang w:val="de-D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BD89AF01</Template>
  <TotalTime>0</TotalTime>
  <Pages>2</Pages>
  <Words>490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IN HESSEN UND NASSAU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Schiestel-McGregor, Ursula</dc:creator>
  <cp:lastModifiedBy>Schiestel-McGregor, Ursula</cp:lastModifiedBy>
  <cp:revision>2</cp:revision>
  <dcterms:created xsi:type="dcterms:W3CDTF">2017-09-21T14:32:00Z</dcterms:created>
  <dcterms:modified xsi:type="dcterms:W3CDTF">2017-09-21T14:32:00Z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