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AB3" w:rsidRDefault="0045411C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FAQ zur MAV-Wahl 2024</w:t>
      </w:r>
    </w:p>
    <w:p w:rsidR="00C70AB3" w:rsidRDefault="00C70AB3">
      <w:pPr>
        <w:spacing w:line="240" w:lineRule="auto"/>
        <w:rPr>
          <w:rFonts w:ascii="Arial" w:hAnsi="Arial" w:cs="Arial"/>
        </w:rPr>
      </w:pPr>
    </w:p>
    <w:p w:rsidR="00C70AB3" w:rsidRDefault="0045411C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Wer ist wahlberechtigt?</w:t>
      </w:r>
    </w:p>
    <w:p w:rsidR="00C70AB3" w:rsidRDefault="0045411C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hauptberuflich, nebenberuflich und geringfügig beschäftigt</w:t>
      </w:r>
      <w:r>
        <w:rPr>
          <w:rFonts w:ascii="Arial" w:hAnsi="Arial" w:cs="Arial"/>
        </w:rPr>
        <w:t xml:space="preserve"> Angestellte und Kirchenbeamt*innen</w:t>
      </w:r>
    </w:p>
    <w:p w:rsidR="00C70AB3" w:rsidRDefault="0045411C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Theologische Mitarbeitende, sofern sie nicht Dienststellenleitung oder deren ständige Vertretung gem. § 3 MAVG </w:t>
      </w:r>
      <w:r>
        <w:rPr>
          <w:rFonts w:ascii="Arial" w:hAnsi="Arial" w:cs="Arial"/>
        </w:rPr>
        <w:t xml:space="preserve">sind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 xml:space="preserve">(in der Regel </w:t>
      </w:r>
      <w:r>
        <w:rPr>
          <w:rFonts w:ascii="Arial" w:hAnsi="Arial" w:cs="Arial"/>
          <w:color w:val="FF0000"/>
        </w:rPr>
        <w:t xml:space="preserve">da wo die MAV sich um die sozialen Belange kümmern kann, bzw. noch involviert ist, z.B. </w:t>
      </w:r>
      <w:r>
        <w:rPr>
          <w:rFonts w:ascii="Arial" w:hAnsi="Arial" w:cs="Arial"/>
          <w:color w:val="FF0000"/>
        </w:rPr>
        <w:t>bei den Profilstelleninhaber*innen)</w:t>
      </w:r>
    </w:p>
    <w:p w:rsidR="00C70AB3" w:rsidRDefault="0045411C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Auszubildende, Praktikant*innen, Vorpraktikant*innen, Anerkennungspraktikant*innen</w:t>
      </w:r>
    </w:p>
    <w:p w:rsidR="0045411C" w:rsidRDefault="0045411C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Beurlaubte Personen mit Bezügen, </w:t>
      </w:r>
    </w:p>
    <w:p w:rsidR="00C70AB3" w:rsidRDefault="0045411C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Mitarbe</w:t>
      </w:r>
      <w:r>
        <w:rPr>
          <w:rFonts w:ascii="Arial" w:hAnsi="Arial" w:cs="Arial"/>
        </w:rPr>
        <w:t>itende im Krankenstand</w:t>
      </w:r>
    </w:p>
    <w:p w:rsidR="0045411C" w:rsidRDefault="0045411C" w:rsidP="0045411C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45411C">
        <w:rPr>
          <w:rFonts w:ascii="Arial" w:hAnsi="Arial" w:cs="Arial"/>
        </w:rPr>
        <w:t>Mitarbeitende die während der Elternzeit beschäftigt sind</w:t>
      </w:r>
    </w:p>
    <w:p w:rsidR="00C70AB3" w:rsidRDefault="0045411C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Geschäftsführer*innen/Pflegedienstleitungen</w:t>
      </w:r>
      <w:r>
        <w:rPr>
          <w:rFonts w:ascii="Arial" w:hAnsi="Arial" w:cs="Arial"/>
        </w:rPr>
        <w:t xml:space="preserve"> (z.B. </w:t>
      </w:r>
      <w:r>
        <w:rPr>
          <w:rFonts w:ascii="Arial" w:hAnsi="Arial" w:cs="Arial"/>
        </w:rPr>
        <w:t xml:space="preserve">Gemeindeübergreifende Trägerschaften – </w:t>
      </w:r>
      <w:proofErr w:type="spellStart"/>
      <w:r>
        <w:rPr>
          <w:rFonts w:ascii="Arial" w:hAnsi="Arial" w:cs="Arial"/>
        </w:rPr>
        <w:t>GüT</w:t>
      </w:r>
      <w:proofErr w:type="spellEnd"/>
      <w:r>
        <w:rPr>
          <w:rFonts w:ascii="Arial" w:hAnsi="Arial" w:cs="Arial"/>
        </w:rPr>
        <w:t>), je nach Stellenbeschreibung, wenn sie keine Dienstellenleitung nach §3 MAVG sind.</w:t>
      </w:r>
    </w:p>
    <w:p w:rsidR="00C70AB3" w:rsidRDefault="0045411C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Wer ist </w:t>
      </w:r>
      <w:r w:rsidRPr="0045411C">
        <w:rPr>
          <w:rFonts w:ascii="Arial" w:hAnsi="Arial" w:cs="Arial"/>
          <w:b/>
          <w:u w:val="single"/>
        </w:rPr>
        <w:t>nicht</w:t>
      </w:r>
      <w:r>
        <w:rPr>
          <w:rFonts w:ascii="Arial" w:hAnsi="Arial" w:cs="Arial"/>
          <w:b/>
        </w:rPr>
        <w:t xml:space="preserve"> wahlberechtigt? (§ 4 MAVG Mitarbeitende im Sinne des Gesetzes sind…)</w:t>
      </w:r>
    </w:p>
    <w:p w:rsidR="00C70AB3" w:rsidRDefault="0045411C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Angestellte, Beamt*innen und Pfarrer*innen sowie deren ständige Vertreter*innen in der Funktion von Dienststellenleitung oder mit entsprechender Personalverantwortung gem. § 3 MAVG</w:t>
      </w:r>
    </w:p>
    <w:p w:rsidR="00C70AB3" w:rsidRDefault="0045411C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Schulpfarrer*innen, Krankenhausseelsorger*innen, Spezialpfarrstellen-Inhabe</w:t>
      </w:r>
      <w:r>
        <w:rPr>
          <w:rFonts w:ascii="Arial" w:hAnsi="Arial" w:cs="Arial"/>
          <w:color w:val="FF0000"/>
        </w:rPr>
        <w:t>r*innen, (da in der Regel nicht direkt im Dekanat tätig/eingebunden und somit außerhalb der möglichen MAV Unterstützung) Hier ist eine Differenzierung/Anpassung der Wahlordnung notwendig.</w:t>
      </w:r>
    </w:p>
    <w:p w:rsidR="0045411C" w:rsidRDefault="0045411C" w:rsidP="0045411C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45411C">
        <w:rPr>
          <w:rFonts w:ascii="Arial" w:hAnsi="Arial" w:cs="Arial"/>
        </w:rPr>
        <w:t>Personen in der passiven Phase der Altersteilzeit</w:t>
      </w:r>
    </w:p>
    <w:p w:rsidR="00C70AB3" w:rsidRPr="0045411C" w:rsidRDefault="0045411C" w:rsidP="0045411C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45411C">
        <w:rPr>
          <w:rFonts w:ascii="Arial" w:hAnsi="Arial" w:cs="Arial"/>
        </w:rPr>
        <w:t>Beurlaubte Personen ohne Bezüge</w:t>
      </w:r>
    </w:p>
    <w:p w:rsidR="00C70AB3" w:rsidRPr="0045411C" w:rsidRDefault="0045411C" w:rsidP="0045411C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45411C">
        <w:rPr>
          <w:rFonts w:ascii="Arial" w:hAnsi="Arial" w:cs="Arial"/>
        </w:rPr>
        <w:t>Mitarbeitende, die sich in Elternzeit befinden</w:t>
      </w:r>
      <w:r w:rsidRPr="0045411C">
        <w:rPr>
          <w:rFonts w:ascii="Arial" w:hAnsi="Arial" w:cs="Arial"/>
        </w:rPr>
        <w:br/>
      </w:r>
      <w:r>
        <w:rPr>
          <w:rFonts w:ascii="Arial" w:hAnsi="Arial" w:cs="Arial"/>
        </w:rPr>
        <w:t xml:space="preserve">(Ausnahme siehe oben: </w:t>
      </w:r>
      <w:r w:rsidRPr="0045411C">
        <w:rPr>
          <w:rFonts w:ascii="Arial" w:hAnsi="Arial" w:cs="Arial"/>
        </w:rPr>
        <w:t>Mitarbeitende die während der Elternzeit beschäftigt sind</w:t>
      </w:r>
      <w:r>
        <w:rPr>
          <w:rFonts w:ascii="Arial" w:hAnsi="Arial" w:cs="Arial"/>
        </w:rPr>
        <w:t>)</w:t>
      </w:r>
    </w:p>
    <w:p w:rsidR="00C70AB3" w:rsidRDefault="0045411C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>
        <w:rPr>
          <w:rFonts w:ascii="Arial" w:hAnsi="Arial" w:cs="Arial"/>
        </w:rPr>
        <w:t>eschäftigte, die am Wahltag noch nicht 16 Jahre alt sind</w:t>
      </w:r>
    </w:p>
    <w:p w:rsidR="0045411C" w:rsidRDefault="0045411C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</w:p>
    <w:p w:rsidR="00C70AB3" w:rsidRDefault="0045411C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Was ist eine Dienststelle?</w:t>
      </w:r>
    </w:p>
    <w:p w:rsidR="00C70AB3" w:rsidRDefault="0045411C">
      <w:pPr>
        <w:pStyle w:val="Listenabsatz"/>
        <w:numPr>
          <w:ilvl w:val="0"/>
          <w:numId w:val="1"/>
        </w:numPr>
        <w:spacing w:line="240" w:lineRule="auto"/>
        <w:ind w:right="-142"/>
        <w:rPr>
          <w:rFonts w:ascii="Arial" w:hAnsi="Arial" w:cs="Arial"/>
        </w:rPr>
      </w:pPr>
      <w:r>
        <w:rPr>
          <w:rFonts w:ascii="Arial" w:hAnsi="Arial" w:cs="Arial"/>
        </w:rPr>
        <w:t xml:space="preserve">Kirchengemeinden, Dekanate, kirchliche </w:t>
      </w:r>
      <w:r>
        <w:rPr>
          <w:rFonts w:ascii="Arial" w:hAnsi="Arial" w:cs="Arial"/>
        </w:rPr>
        <w:t>Verbände, selbständige Anstellungsträger, eigenständig geleitete nicht selbständige Ämter, Einrichtungen und Verwaltungsstellen</w:t>
      </w:r>
    </w:p>
    <w:p w:rsidR="00C70AB3" w:rsidRDefault="0045411C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Wer ist wählbar?</w:t>
      </w:r>
    </w:p>
    <w:p w:rsidR="00C70AB3" w:rsidRDefault="0045411C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Alle Mitarbeitenden (s.o.), die </w:t>
      </w:r>
      <w:r w:rsidRPr="0045411C">
        <w:rPr>
          <w:rFonts w:ascii="Arial" w:hAnsi="Arial" w:cs="Arial"/>
          <w:u w:val="single"/>
        </w:rPr>
        <w:t>mindestens seit 6 Monaten bei derselben Dienststelle</w:t>
      </w:r>
      <w:r>
        <w:rPr>
          <w:rFonts w:ascii="Arial" w:hAnsi="Arial" w:cs="Arial"/>
        </w:rPr>
        <w:t xml:space="preserve"> tätig sind.</w:t>
      </w:r>
    </w:p>
    <w:p w:rsidR="00C70AB3" w:rsidRDefault="0045411C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Wer ist nicht </w:t>
      </w:r>
      <w:r>
        <w:rPr>
          <w:rFonts w:ascii="Arial" w:hAnsi="Arial" w:cs="Arial"/>
          <w:b/>
        </w:rPr>
        <w:t>wählbar?</w:t>
      </w:r>
      <w:bookmarkStart w:id="0" w:name="_GoBack"/>
      <w:bookmarkEnd w:id="0"/>
    </w:p>
    <w:p w:rsidR="00C70AB3" w:rsidRDefault="0045411C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Angestellte, Beamt*innen und Pfarrer*innen, Geschäftsführer*innen sowie deren ständige Vertreter*innen in der Funktion von Dienststellenleitung oder mit entsprechender Personalverantwortung gem. § 3 MAVG</w:t>
      </w:r>
    </w:p>
    <w:p w:rsidR="00C70AB3" w:rsidRDefault="0045411C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Personen in der passiven Phase der Alterste</w:t>
      </w:r>
      <w:r>
        <w:rPr>
          <w:rFonts w:ascii="Arial" w:hAnsi="Arial" w:cs="Arial"/>
        </w:rPr>
        <w:t>ilzeit</w:t>
      </w:r>
    </w:p>
    <w:p w:rsidR="00C70AB3" w:rsidRDefault="0045411C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Mitarbeitende, die sich in Elternzeit befinden</w:t>
      </w:r>
    </w:p>
    <w:p w:rsidR="00C70AB3" w:rsidRDefault="0045411C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Personen unter 16 Jahren</w:t>
      </w:r>
    </w:p>
    <w:p w:rsidR="00C70AB3" w:rsidRDefault="0045411C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Beschäftigte, die weniger als 6 Monate bzw. noch nicht 6 Monate bei derselben Dienststelle beschäftigt sind</w:t>
      </w:r>
    </w:p>
    <w:p w:rsidR="00C70AB3" w:rsidRDefault="0045411C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Wer stellt die Wahlberechtigung und die Wählbarkeit fest?</w:t>
      </w:r>
    </w:p>
    <w:p w:rsidR="00C70AB3" w:rsidRDefault="0045411C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Die Wählbarkeit und die Wahlberechtigung werden durch den Wahlvorstand festgestellt. </w:t>
      </w:r>
    </w:p>
    <w:p w:rsidR="00C70AB3" w:rsidRDefault="0045411C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Was ist in Zweifelsfällen zu tun?</w:t>
      </w:r>
    </w:p>
    <w:p w:rsidR="00C70AB3" w:rsidRDefault="0045411C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 Zweifelsfällen entscheidet auf Antrag des Wahlvorstands, der Dienststelle oder des oder der Betroffenen die Schlichtungsstelle. </w:t>
      </w:r>
    </w:p>
    <w:p w:rsidR="00C70AB3" w:rsidRDefault="0045411C">
      <w:pPr>
        <w:rPr>
          <w:rFonts w:ascii="Arial" w:hAnsi="Arial" w:cs="Arial"/>
          <w:b/>
        </w:rPr>
      </w:pPr>
      <w:r>
        <w:br w:type="page"/>
      </w:r>
    </w:p>
    <w:p w:rsidR="00C70AB3" w:rsidRDefault="0045411C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Wi</w:t>
      </w:r>
      <w:r>
        <w:rPr>
          <w:rFonts w:ascii="Arial" w:hAnsi="Arial" w:cs="Arial"/>
          <w:b/>
        </w:rPr>
        <w:t xml:space="preserve">e viele MAV-Mitglieder können gewählt werden, wenn die </w:t>
      </w:r>
      <w:proofErr w:type="spellStart"/>
      <w:r>
        <w:rPr>
          <w:rFonts w:ascii="Arial" w:hAnsi="Arial" w:cs="Arial"/>
          <w:b/>
        </w:rPr>
        <w:t>Mitarbeitendenzahl</w:t>
      </w:r>
      <w:proofErr w:type="spellEnd"/>
      <w:r>
        <w:rPr>
          <w:rFonts w:ascii="Arial" w:hAnsi="Arial" w:cs="Arial"/>
          <w:b/>
        </w:rPr>
        <w:t xml:space="preserve"> zwischen Wahlausschreiben und Wahltermin über die für die Zahl der Mitglieder der Mitarbeitervertretung hinausgehende Grenze steigt?</w:t>
      </w:r>
    </w:p>
    <w:p w:rsidR="00C70AB3" w:rsidRDefault="0045411C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Maßgeblich ist die Zahl der Mitarbeitenden am Wah</w:t>
      </w:r>
      <w:r>
        <w:rPr>
          <w:rFonts w:ascii="Arial" w:hAnsi="Arial" w:cs="Arial"/>
        </w:rPr>
        <w:t xml:space="preserve">ltag. Ist die Beschäftigtenzahl am Wahltag größer als der im Wahlvorschlag für die Anzahl der Mitglieder zugrunde gelegte Wert, ist eine Nachwahl auf der nächsten </w:t>
      </w:r>
      <w:proofErr w:type="spellStart"/>
      <w:r>
        <w:rPr>
          <w:rFonts w:ascii="Arial" w:hAnsi="Arial" w:cs="Arial"/>
        </w:rPr>
        <w:t>Mitarbeitendenversammlung</w:t>
      </w:r>
      <w:proofErr w:type="spellEnd"/>
      <w:r>
        <w:rPr>
          <w:rFonts w:ascii="Arial" w:hAnsi="Arial" w:cs="Arial"/>
        </w:rPr>
        <w:t xml:space="preserve"> vorzusehen.</w:t>
      </w:r>
    </w:p>
    <w:p w:rsidR="00C70AB3" w:rsidRDefault="0045411C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Wer trägt die Kosten für die Wahlvorbereitung und die W</w:t>
      </w:r>
      <w:r>
        <w:rPr>
          <w:rFonts w:ascii="Arial" w:hAnsi="Arial" w:cs="Arial"/>
          <w:b/>
        </w:rPr>
        <w:t>ahldurchführung?</w:t>
      </w:r>
    </w:p>
    <w:p w:rsidR="00C70AB3" w:rsidRDefault="0045411C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Die aufgrund der Wahlvorbereitung und – Durchführung entstehenden </w:t>
      </w:r>
      <w:r>
        <w:rPr>
          <w:rFonts w:ascii="Arial" w:hAnsi="Arial" w:cs="Arial"/>
          <w:u w:val="single"/>
        </w:rPr>
        <w:t xml:space="preserve">notwendigen </w:t>
      </w:r>
      <w:r>
        <w:rPr>
          <w:rFonts w:ascii="Arial" w:hAnsi="Arial" w:cs="Arial"/>
        </w:rPr>
        <w:t>Kosten trägt die jeweilige Dienststelle bzw. bei Dekanatsmitarbeitervertretungen das Dekanat.</w:t>
      </w:r>
    </w:p>
    <w:p w:rsidR="00C70AB3" w:rsidRDefault="0045411C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Unvermeidbarer </w:t>
      </w:r>
      <w:r>
        <w:rPr>
          <w:rFonts w:ascii="Arial" w:hAnsi="Arial" w:cs="Arial"/>
        </w:rPr>
        <w:t xml:space="preserve">Ausfall der Arbeitszeit, … oder Beteiligung am </w:t>
      </w:r>
      <w:r>
        <w:rPr>
          <w:rFonts w:ascii="Arial" w:hAnsi="Arial" w:cs="Arial"/>
        </w:rPr>
        <w:t>Wahlvorstand hat keine Minderung der Dienstbezüge zur Folge. (§ 19,1 WO)</w:t>
      </w:r>
    </w:p>
    <w:p w:rsidR="00C70AB3" w:rsidRDefault="0045411C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Wann endet die Wahlperiode der Mitarbeitervertretung (MAV)?</w:t>
      </w:r>
    </w:p>
    <w:p w:rsidR="00C70AB3" w:rsidRDefault="0045411C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Die Arbeit der amtierenden MAV endet mit der Konstituierung der neuen MAV (also spätestens 1 Woche nach der MAV Wahl) siehe</w:t>
      </w:r>
      <w:r>
        <w:rPr>
          <w:rFonts w:ascii="Arial" w:hAnsi="Arial" w:cs="Arial"/>
        </w:rPr>
        <w:t xml:space="preserve"> § 11,1</w:t>
      </w:r>
    </w:p>
    <w:sectPr w:rsidR="00C70AB3">
      <w:pgSz w:w="11906" w:h="16838"/>
      <w:pgMar w:top="1417" w:right="1417" w:bottom="1134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4681B"/>
    <w:multiLevelType w:val="multilevel"/>
    <w:tmpl w:val="6688DD0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54F3633"/>
    <w:multiLevelType w:val="multilevel"/>
    <w:tmpl w:val="194834C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25D24B8"/>
    <w:multiLevelType w:val="multilevel"/>
    <w:tmpl w:val="CF3A73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B3"/>
    <w:rsid w:val="0045411C"/>
    <w:rsid w:val="00C7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1F5524-4A52-44B0-88AC-10167B7A6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 w:val="0"/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306542"/>
    <w:rPr>
      <w:rFonts w:ascii="Tahoma" w:hAnsi="Tahoma" w:cs="Tahoma"/>
      <w:sz w:val="16"/>
      <w:szCs w:val="16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Arial Unicode M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 Unicode MS"/>
    </w:rPr>
  </w:style>
  <w:style w:type="paragraph" w:styleId="Listenabsatz">
    <w:name w:val="List Paragraph"/>
    <w:basedOn w:val="Standard"/>
    <w:uiPriority w:val="34"/>
    <w:qFormat/>
    <w:rsid w:val="00837C5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306542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49117-5393-47F8-AFB6-64283EADF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EVANGELISCHE KIRCHE IN HESSEN UND NASSAU</Company>
  <LinksUpToDate>false</LinksUpToDate>
  <CharactersWithSpaces>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Wissgott, Karin</dc:creator>
  <dc:description/>
  <cp:lastModifiedBy>Norbert Kelbassa</cp:lastModifiedBy>
  <cp:revision>2</cp:revision>
  <cp:lastPrinted>2016-01-19T09:07:00Z</cp:lastPrinted>
  <dcterms:created xsi:type="dcterms:W3CDTF">2023-08-28T11:10:00Z</dcterms:created>
  <dcterms:modified xsi:type="dcterms:W3CDTF">2023-08-28T11:10:00Z</dcterms:modified>
  <dc:language>de-DE</dc:language>
</cp:coreProperties>
</file>